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7A" w:rsidRDefault="00895189" w:rsidP="00E76A84">
      <w:pPr>
        <w:jc w:val="both"/>
      </w:pPr>
      <w:r>
        <w:rPr>
          <w:noProof/>
        </w:rPr>
        <w:pict>
          <v:rect id="_x0000_s1092" style="position:absolute;left:0;text-align:left;margin-left:709.65pt;margin-top:48.6pt;width:100.8pt;height:76.05pt;z-index:251735040" fillcolor="white [3201]" strokecolor="#4bacc6 [3208]" strokeweight="2.5pt">
            <v:shadow color="#868686"/>
            <v:textbox style="mso-next-textbox:#_x0000_s1092">
              <w:txbxContent>
                <w:p w:rsidR="00181E0C" w:rsidRPr="00FC115E" w:rsidRDefault="00181E0C" w:rsidP="00863EA7">
                  <w:pPr>
                    <w:spacing w:after="0" w:line="192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1.1.</w:t>
                  </w:r>
                  <w:r w:rsidRPr="00FC115E">
                    <w:rPr>
                      <w:rStyle w:val="a5"/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 xml:space="preserve">Оптимизация системы занятий физической культурой посредством использования инновационной технологии </w:t>
                  </w:r>
                  <w:proofErr w:type="spellStart"/>
                  <w:r w:rsidRPr="00FC115E">
                    <w:rPr>
                      <w:rStyle w:val="a5"/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черлидинга</w:t>
                  </w:r>
                  <w:proofErr w:type="spellEnd"/>
                  <w:r w:rsidRPr="00FC115E">
                    <w:rPr>
                      <w:rStyle w:val="a5"/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 xml:space="preserve"> в образовательном процессе</w:t>
                  </w:r>
                </w:p>
                <w:p w:rsidR="00181E0C" w:rsidRDefault="00181E0C" w:rsidP="00863EA7"/>
                <w:p w:rsidR="00181E0C" w:rsidRDefault="00181E0C"/>
              </w:txbxContent>
            </v:textbox>
          </v:rect>
        </w:pict>
      </w:r>
      <w:r>
        <w:rPr>
          <w:noProof/>
        </w:rPr>
        <w:pict>
          <v:rect id="_x0000_s1093" style="position:absolute;left:0;text-align:left;margin-left:709.65pt;margin-top:132.25pt;width:100.8pt;height:77.75pt;z-index:251736064" fillcolor="white [3201]" strokecolor="#4bacc6 [3208]" strokeweight="2.5pt">
            <v:shadow color="#868686"/>
            <v:textbox style="mso-next-textbox:#_x0000_s1093">
              <w:txbxContent>
                <w:p w:rsidR="00181E0C" w:rsidRDefault="00181E0C" w:rsidP="00863EA7">
                  <w:pPr>
                    <w:spacing w:after="0" w:line="216" w:lineRule="auto"/>
                  </w:pPr>
                  <w:r>
                    <w:rPr>
                      <w:rStyle w:val="a5"/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1.2.</w:t>
                  </w:r>
                  <w:r w:rsidRPr="00D86E63">
                    <w:rPr>
                      <w:rStyle w:val="a5"/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 xml:space="preserve">Совершенствование работы по обеспечению физического и психического здоровья детей путем внедрения новых </w:t>
                  </w:r>
                  <w:proofErr w:type="spellStart"/>
                  <w:r w:rsidRPr="00D86E63">
                    <w:rPr>
                      <w:rStyle w:val="a5"/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здоровьесберегающих</w:t>
                  </w:r>
                  <w:proofErr w:type="spellEnd"/>
                  <w:r w:rsidRPr="00D86E63">
                    <w:rPr>
                      <w:rStyle w:val="a5"/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 xml:space="preserve"> технологий</w:t>
                  </w:r>
                  <w:r w:rsidR="00895189">
                    <w:rPr>
                      <w:rStyle w:val="a5"/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4" style="position:absolute;left:0;text-align:left;margin-left:709.65pt;margin-top:216.15pt;width:100.8pt;height:70.15pt;z-index:251737088" fillcolor="white [3201]" strokecolor="#f79646 [3209]" strokeweight="2.5pt">
            <v:shadow color="#868686"/>
            <v:textbox style="mso-next-textbox:#_x0000_s1094">
              <w:txbxContent>
                <w:p w:rsidR="00181E0C" w:rsidRPr="00D86E63" w:rsidRDefault="00181E0C" w:rsidP="00C1328B">
                  <w:pPr>
                    <w:spacing w:after="0" w:line="192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2.1.</w:t>
                  </w:r>
                  <w:r w:rsidRPr="00D86E63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Внедрение технологии проектирования в деятельность дошкольного учреждения с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  <w:r w:rsidRPr="00D86E63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целью повышения качества </w:t>
                  </w:r>
                  <w:r w:rsidR="00895189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образования.</w:t>
                  </w:r>
                </w:p>
                <w:p w:rsidR="00181E0C" w:rsidRPr="00C1328B" w:rsidRDefault="00181E0C" w:rsidP="00C1328B"/>
              </w:txbxContent>
            </v:textbox>
          </v:rect>
        </w:pict>
      </w:r>
      <w:r>
        <w:rPr>
          <w:noProof/>
        </w:rPr>
        <w:pict>
          <v:rect id="_x0000_s1095" style="position:absolute;left:0;text-align:left;margin-left:709.65pt;margin-top:292pt;width:100.8pt;height:47.65pt;z-index:251738112" fillcolor="white [3201]" strokecolor="#f79646 [3209]" strokeweight="2.5pt">
            <v:shadow color="#868686"/>
            <v:textbox style="mso-next-textbox:#_x0000_s1095">
              <w:txbxContent>
                <w:p w:rsidR="00181E0C" w:rsidRDefault="00895189" w:rsidP="00895189">
                  <w:pPr>
                    <w:spacing w:after="0" w:line="216" w:lineRule="auto"/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2.2.</w:t>
                  </w:r>
                  <w:r w:rsidR="00181E0C" w:rsidRPr="00D86E63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Создание модели игровой деятельности в образовательном процессе ДОУ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.</w:t>
                  </w:r>
                  <w:r w:rsidR="00181E0C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181E0C" w:rsidRDefault="00181E0C"/>
              </w:txbxContent>
            </v:textbox>
          </v:rect>
        </w:pict>
      </w:r>
      <w:r>
        <w:rPr>
          <w:noProof/>
        </w:rPr>
        <w:pict>
          <v:rect id="_x0000_s1096" style="position:absolute;left:0;text-align:left;margin-left:709.65pt;margin-top:346.15pt;width:100.8pt;height:64pt;z-index:251739136" fillcolor="white [3201]" strokecolor="#f79646 [3209]" strokeweight="2.5pt">
            <v:shadow color="#868686"/>
            <v:textbox style="mso-next-textbox:#_x0000_s1096">
              <w:txbxContent>
                <w:p w:rsidR="00181E0C" w:rsidRPr="00D86E63" w:rsidRDefault="00895189" w:rsidP="00C1328B">
                  <w:pPr>
                    <w:spacing w:after="0" w:line="192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2.3.</w:t>
                  </w:r>
                  <w:r w:rsidR="00181E0C" w:rsidRPr="00D86E6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Внедрение технологий развивающего обучения</w:t>
                  </w:r>
                  <w:r w:rsidR="00181E0C" w:rsidRPr="00D86E6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="00181E0C" w:rsidRPr="00D86E6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(ТРИЗ, технология</w:t>
                  </w:r>
                  <w:r w:rsidR="00181E0C" w:rsidRPr="00D86E6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моделирования) в образовательный процесс ДОУ.</w:t>
                  </w:r>
                </w:p>
                <w:p w:rsidR="00181E0C" w:rsidRDefault="00181E0C" w:rsidP="00C1328B"/>
              </w:txbxContent>
            </v:textbox>
          </v:rect>
        </w:pict>
      </w:r>
      <w:r>
        <w:rPr>
          <w:noProof/>
        </w:rPr>
        <w:pict>
          <v:rect id="_x0000_s1097" style="position:absolute;left:0;text-align:left;margin-left:709.65pt;margin-top:415.75pt;width:100.8pt;height:53.35pt;z-index:251740160" fillcolor="white [3201]" strokecolor="black [3200]" strokeweight="2.5pt">
            <v:shadow color="#868686"/>
            <v:textbox style="mso-next-textbox:#_x0000_s1097">
              <w:txbxContent>
                <w:p w:rsidR="00181E0C" w:rsidRDefault="00181E0C" w:rsidP="00C1328B">
                  <w:pPr>
                    <w:spacing w:after="0" w:line="192" w:lineRule="auto"/>
                  </w:pPr>
                  <w:r w:rsidRPr="00D86E63">
                    <w:rPr>
                      <w:rFonts w:ascii="Times New Roman" w:hAnsi="Times New Roman" w:cs="Times New Roman"/>
                      <w:i/>
                      <w:sz w:val="16"/>
                    </w:rPr>
                    <w:t xml:space="preserve">Обеспечение </w:t>
                  </w:r>
                  <w:r w:rsidRPr="00D86E6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материально-технических </w:t>
                  </w:r>
                  <w:proofErr w:type="gramStart"/>
                  <w:r w:rsidRPr="00D86E6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условий реализации подпрограмм Программы развития</w:t>
                  </w:r>
                  <w:proofErr w:type="gramEnd"/>
                  <w:r w:rsidR="0089518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.</w:t>
                  </w:r>
                  <w:r w:rsidRPr="00D86E6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ДОУ.</w:t>
                  </w:r>
                </w:p>
                <w:p w:rsidR="00181E0C" w:rsidRPr="00C1328B" w:rsidRDefault="00181E0C" w:rsidP="00C1328B"/>
              </w:txbxContent>
            </v:textbox>
          </v:rect>
        </w:pict>
      </w:r>
      <w:r>
        <w:rPr>
          <w:noProof/>
        </w:rPr>
        <w:pict>
          <v:rect id="_x0000_s1098" style="position:absolute;left:0;text-align:left;margin-left:709.65pt;margin-top:476.3pt;width:100.8pt;height:53.35pt;z-index:251741184" fillcolor="white [3201]" strokecolor="black [3200]" strokeweight="2.5pt">
            <v:shadow color="#868686"/>
            <v:textbox style="mso-next-textbox:#_x0000_s1098">
              <w:txbxContent>
                <w:p w:rsidR="00181E0C" w:rsidRPr="00A71BA0" w:rsidRDefault="00181E0C" w:rsidP="00C132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71BA0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Развитие инфраструктуры ДОУ.</w:t>
                  </w:r>
                </w:p>
                <w:p w:rsidR="00181E0C" w:rsidRDefault="00181E0C" w:rsidP="00C1328B"/>
                <w:p w:rsidR="00181E0C" w:rsidRPr="00C1328B" w:rsidRDefault="00181E0C" w:rsidP="00C1328B"/>
              </w:txbxContent>
            </v:textbox>
          </v:rect>
        </w:pict>
      </w:r>
      <w:r w:rsidR="00C5185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324.2pt;margin-top:-10.35pt;width:2.4pt;height:639.55pt;z-index:251749376" o:connectortype="straight" strokecolor="#002060" strokeweight="2.25pt">
            <v:stroke dashstyle="dash"/>
          </v:shape>
        </w:pict>
      </w:r>
      <w:r w:rsidR="00C5185D">
        <w:rPr>
          <w:noProof/>
        </w:rPr>
        <w:pict>
          <v:rect id="_x0000_s1033" style="position:absolute;left:0;text-align:left;margin-left:214.25pt;margin-top:8.9pt;width:103.45pt;height:39.7pt;z-index:251665408" fillcolor="white [3201]" strokecolor="#9bbb59 [3206]" strokeweight="5pt">
            <v:stroke linestyle="thickThin"/>
            <v:shadow color="#868686"/>
            <v:textbox style="mso-next-textbox:#_x0000_s1033">
              <w:txbxContent>
                <w:p w:rsidR="00181E0C" w:rsidRPr="008F5486" w:rsidRDefault="00181E0C" w:rsidP="008B747A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F5486">
                    <w:rPr>
                      <w:rFonts w:ascii="Monotype Corsiva" w:eastAsia="+mn-ea" w:hAnsi="Monotype Corsiva" w:cs="+mn-cs"/>
                      <w:color w:val="000000"/>
                      <w:kern w:val="24"/>
                      <w:sz w:val="20"/>
                      <w:szCs w:val="20"/>
                    </w:rPr>
                    <w:t xml:space="preserve">Программа развития образования РФ </w:t>
                  </w:r>
                </w:p>
                <w:p w:rsidR="00181E0C" w:rsidRDefault="00181E0C"/>
              </w:txbxContent>
            </v:textbox>
          </v:rect>
        </w:pict>
      </w:r>
      <w:r w:rsidR="00C5185D">
        <w:rPr>
          <w:noProof/>
        </w:rPr>
        <w:pict>
          <v:rect id="_x0000_s1053" style="position:absolute;left:0;text-align:left;margin-left:214.25pt;margin-top:482.05pt;width:103.45pt;height:85pt;z-index:251685888" fillcolor="white [3201]" strokecolor="#c0504d [3205]" strokeweight="1pt">
            <v:stroke dashstyle="dash"/>
            <v:shadow color="#868686"/>
            <v:textbox style="mso-next-textbox:#_x0000_s1053">
              <w:txbxContent>
                <w:p w:rsidR="00181E0C" w:rsidRPr="007D3B59" w:rsidRDefault="00181E0C" w:rsidP="007D3B59">
                  <w:pPr>
                    <w:spacing w:line="240" w:lineRule="auto"/>
                    <w:jc w:val="both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</w:pPr>
                  <w:r w:rsidRPr="007D3B5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 xml:space="preserve">Развитие интереса и активности </w:t>
                  </w:r>
                  <w:proofErr w:type="gramStart"/>
                  <w:r w:rsidRPr="007D3B5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>обучающихся</w:t>
                  </w:r>
                  <w:proofErr w:type="gramEnd"/>
                  <w:r w:rsidRPr="007D3B5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 xml:space="preserve"> </w:t>
                  </w:r>
                </w:p>
                <w:p w:rsidR="00181E0C" w:rsidRPr="008F5486" w:rsidRDefault="00181E0C" w:rsidP="00A1028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C5185D">
        <w:rPr>
          <w:noProof/>
        </w:rPr>
        <w:pict>
          <v:rect id="_x0000_s1052" style="position:absolute;left:0;text-align:left;margin-left:214.25pt;margin-top:394.7pt;width:103.45pt;height:81.6pt;z-index:251684864" fillcolor="white [3201]" strokecolor="black [3200]" strokeweight="1pt">
            <v:stroke dashstyle="dash"/>
            <v:shadow color="#868686"/>
            <v:textbox style="mso-next-textbox:#_x0000_s1052">
              <w:txbxContent>
                <w:p w:rsidR="00181E0C" w:rsidRPr="007D3B59" w:rsidRDefault="00181E0C" w:rsidP="007D3B59">
                  <w:pP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</w:pPr>
                  <w:r w:rsidRPr="007D3B5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 xml:space="preserve">Развитие материальной инфраструктуры </w:t>
                  </w:r>
                </w:p>
                <w:p w:rsidR="00181E0C" w:rsidRPr="007D3B59" w:rsidRDefault="00181E0C" w:rsidP="007D3B59"/>
              </w:txbxContent>
            </v:textbox>
          </v:rect>
        </w:pict>
      </w:r>
      <w:r w:rsidR="00C5185D">
        <w:rPr>
          <w:noProof/>
        </w:rPr>
        <w:pict>
          <v:rect id="_x0000_s1051" style="position:absolute;left:0;text-align:left;margin-left:214.25pt;margin-top:286.3pt;width:103.45pt;height:100.8pt;z-index:251683840" fillcolor="white [3201]" strokecolor="#8064a2 [3207]" strokeweight="1pt">
            <v:stroke dashstyle="dash"/>
            <v:shadow color="#868686"/>
            <v:textbox style="mso-next-textbox:#_x0000_s1051">
              <w:txbxContent>
                <w:p w:rsidR="00181E0C" w:rsidRPr="008F2D74" w:rsidRDefault="00181E0C" w:rsidP="008F2D74">
                  <w:pPr>
                    <w:spacing w:after="0" w:line="216" w:lineRule="auto"/>
                    <w:jc w:val="both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</w:pPr>
                  <w:r w:rsidRPr="008F2D7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 xml:space="preserve">Педагогические работники, реализующие Программу должны обладать компетенциями, необходимыми для создания условий развития детей </w:t>
                  </w:r>
                </w:p>
                <w:p w:rsidR="00181E0C" w:rsidRPr="008F5486" w:rsidRDefault="00181E0C" w:rsidP="00A1028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C5185D">
        <w:rPr>
          <w:noProof/>
        </w:rPr>
        <w:pict>
          <v:rect id="_x0000_s1050" style="position:absolute;left:0;text-align:left;margin-left:214.25pt;margin-top:210.45pt;width:103.45pt;height:68.15pt;z-index:251712512" fillcolor="white [3201]" strokecolor="#4f81bd [3204]" strokeweight="1pt">
            <v:stroke dashstyle="dash"/>
            <v:shadow color="#868686"/>
            <v:textbox style="mso-next-textbox:#_x0000_s1050">
              <w:txbxContent>
                <w:p w:rsidR="00181E0C" w:rsidRPr="008F2D74" w:rsidRDefault="00181E0C" w:rsidP="008F2D74">
                  <w:pPr>
                    <w:spacing w:after="0" w:line="216" w:lineRule="auto"/>
                    <w:jc w:val="both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</w:pPr>
                  <w:r w:rsidRPr="008F2D7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 xml:space="preserve">Обеспечение социального партнерства участников образовательного процесса </w:t>
                  </w:r>
                </w:p>
                <w:p w:rsidR="00181E0C" w:rsidRPr="008F2D74" w:rsidRDefault="00181E0C" w:rsidP="008F2D74"/>
              </w:txbxContent>
            </v:textbox>
          </v:rect>
        </w:pict>
      </w:r>
      <w:r w:rsidR="00C5185D">
        <w:rPr>
          <w:noProof/>
        </w:rPr>
        <w:pict>
          <v:rect id="_x0000_s1049" style="position:absolute;left:0;text-align:left;margin-left:214.25pt;margin-top:132.25pt;width:107.55pt;height:70.15pt;z-index:251707392" fillcolor="white [3201]" strokecolor="#4f81bd [3204]" strokeweight="1pt">
            <v:stroke dashstyle="dash"/>
            <v:shadow color="#868686"/>
            <v:textbox style="mso-next-textbox:#_x0000_s1049">
              <w:txbxContent>
                <w:p w:rsidR="00181E0C" w:rsidRPr="00A10289" w:rsidRDefault="00181E0C" w:rsidP="00A102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A1028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4"/>
                    </w:rPr>
                    <w:t xml:space="preserve">Обновление содержания и технологий образования </w:t>
                  </w:r>
                </w:p>
                <w:p w:rsidR="00181E0C" w:rsidRPr="00A10289" w:rsidRDefault="00181E0C" w:rsidP="00A10289">
                  <w:pPr>
                    <w:jc w:val="both"/>
                  </w:pPr>
                </w:p>
              </w:txbxContent>
            </v:textbox>
          </v:rect>
        </w:pict>
      </w:r>
      <w:r w:rsidR="00C5185D">
        <w:rPr>
          <w:noProof/>
        </w:rPr>
        <w:pict>
          <v:shape id="_x0000_s1105" type="#_x0000_t32" style="position:absolute;left:0;text-align:left;margin-left:701pt;margin-top:434.1pt;width:8.65pt;height:58pt;z-index:251748352" o:connectortype="straight">
            <v:stroke endarrow="block"/>
          </v:shape>
        </w:pict>
      </w:r>
      <w:r w:rsidR="00C5185D">
        <w:rPr>
          <w:noProof/>
        </w:rPr>
        <w:pict>
          <v:shape id="_x0000_s1104" type="#_x0000_t32" style="position:absolute;left:0;text-align:left;margin-left:701pt;margin-top:432.2pt;width:8.65pt;height:0;z-index:251747328" o:connectortype="straight">
            <v:stroke endarrow="block"/>
          </v:shape>
        </w:pict>
      </w:r>
      <w:r w:rsidR="00C5185D">
        <w:rPr>
          <w:noProof/>
        </w:rPr>
        <w:pict>
          <v:shape id="_x0000_s1103" type="#_x0000_t32" style="position:absolute;left:0;text-align:left;margin-left:701pt;margin-top:168.1pt;width:8.65pt;height:185.35pt;z-index:251746304" o:connectortype="straight">
            <v:stroke endarrow="block"/>
          </v:shape>
        </w:pict>
      </w:r>
      <w:r w:rsidR="00C5185D">
        <w:rPr>
          <w:noProof/>
        </w:rPr>
        <w:pict>
          <v:shape id="_x0000_s1102" type="#_x0000_t32" style="position:absolute;left:0;text-align:left;margin-left:701pt;margin-top:168.1pt;width:8.65pt;height:143.25pt;z-index:251745280" o:connectortype="straight">
            <v:stroke endarrow="block"/>
          </v:shape>
        </w:pict>
      </w:r>
      <w:r w:rsidR="00C5185D">
        <w:rPr>
          <w:noProof/>
        </w:rPr>
        <w:pict>
          <v:shape id="_x0000_s1101" type="#_x0000_t32" style="position:absolute;left:0;text-align:left;margin-left:701pt;margin-top:163.6pt;width:8.65pt;height:75.75pt;z-index:251744256" o:connectortype="straight">
            <v:stroke endarrow="block"/>
          </v:shape>
        </w:pict>
      </w:r>
      <w:r w:rsidR="00C5185D">
        <w:rPr>
          <w:noProof/>
        </w:rPr>
        <w:pict>
          <v:shape id="_x0000_s1100" type="#_x0000_t32" style="position:absolute;left:0;text-align:left;margin-left:701pt;margin-top:75.4pt;width:8.65pt;height:92.7pt;z-index:251743232" o:connectortype="straight">
            <v:stroke endarrow="block"/>
          </v:shape>
        </w:pict>
      </w:r>
      <w:r w:rsidR="00C5185D">
        <w:rPr>
          <w:noProof/>
        </w:rPr>
        <w:pict>
          <v:shape id="_x0000_s1099" type="#_x0000_t32" style="position:absolute;left:0;text-align:left;margin-left:701pt;margin-top:75.4pt;width:8.65pt;height:0;z-index:251742208" o:connectortype="straight">
            <v:stroke endarrow="block"/>
          </v:shape>
        </w:pict>
      </w:r>
      <w:r w:rsidR="00C5185D">
        <w:rPr>
          <w:noProof/>
        </w:rPr>
        <w:pict>
          <v:rect id="_x0000_s1045" style="position:absolute;left:0;text-align:left;margin-left:570.45pt;margin-top:53pt;width:130.55pt;height:71.65pt;z-index:2516776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5">
              <w:txbxContent>
                <w:p w:rsidR="00181E0C" w:rsidRPr="00A10289" w:rsidRDefault="00181E0C" w:rsidP="00A10289">
                  <w:pPr>
                    <w:spacing w:after="0" w:line="19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Cs w:val="24"/>
                    </w:rPr>
                  </w:pPr>
                  <w:r w:rsidRPr="007D3B59"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</w:rPr>
                    <w:t xml:space="preserve">№1. </w:t>
                  </w:r>
                  <w:r w:rsidRPr="007D3B59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</w:rPr>
                    <w:t xml:space="preserve">Совершенствование работы по обеспечению физического и психического здоровья детей путем внедрения инновационных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</w:rPr>
                    <w:t>технологий.</w:t>
                  </w:r>
                </w:p>
                <w:p w:rsidR="00181E0C" w:rsidRPr="008F5486" w:rsidRDefault="00181E0C" w:rsidP="008F5486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C5185D">
        <w:rPr>
          <w:noProof/>
        </w:rPr>
        <w:pict>
          <v:rect id="_x0000_s1035" style="position:absolute;left:0;text-align:left;margin-left:570.45pt;margin-top:10.45pt;width:123.85pt;height:33.55pt;z-index:251667456" fillcolor="white [3201]" strokecolor="#8064a2 [3207]" strokeweight="5pt">
            <v:stroke linestyle="thickThin"/>
            <v:shadow color="#868686"/>
            <v:textbox style="mso-next-textbox:#_x0000_s1035">
              <w:txbxContent>
                <w:p w:rsidR="00181E0C" w:rsidRPr="008F5486" w:rsidRDefault="00181E0C" w:rsidP="008B747A">
                  <w:pPr>
                    <w:spacing w:after="0" w:line="192" w:lineRule="auto"/>
                    <w:jc w:val="center"/>
                    <w:rPr>
                      <w:rFonts w:ascii="Monotype Corsiva" w:eastAsia="+mn-ea" w:hAnsi="Monotype Corsiva" w:cs="+mn-cs"/>
                      <w:color w:val="000000"/>
                      <w:kern w:val="24"/>
                      <w:sz w:val="20"/>
                      <w:szCs w:val="28"/>
                    </w:rPr>
                  </w:pPr>
                  <w:r w:rsidRPr="008F5486">
                    <w:rPr>
                      <w:rFonts w:ascii="Monotype Corsiva" w:eastAsia="+mn-ea" w:hAnsi="Monotype Corsiva" w:cs="+mn-cs"/>
                      <w:color w:val="000000"/>
                      <w:kern w:val="24"/>
                      <w:sz w:val="20"/>
                      <w:szCs w:val="28"/>
                    </w:rPr>
                    <w:t>Программа развития ДОУ (подпрограммы)</w:t>
                  </w:r>
                </w:p>
              </w:txbxContent>
            </v:textbox>
          </v:rect>
        </w:pict>
      </w:r>
      <w:r w:rsidR="00C5185D">
        <w:rPr>
          <w:noProof/>
        </w:rPr>
        <w:pict>
          <v:rect id="_x0000_s1034" style="position:absolute;left:0;text-align:left;margin-left:448.95pt;margin-top:8.9pt;width:111.35pt;height:35.1pt;z-index:251666432" fillcolor="white [3201]" strokecolor="#8064a2 [3207]" strokeweight="5pt">
            <v:stroke linestyle="thickThin"/>
            <v:shadow color="#868686"/>
            <v:textbox style="mso-next-textbox:#_x0000_s1034">
              <w:txbxContent>
                <w:p w:rsidR="00181E0C" w:rsidRPr="008F5486" w:rsidRDefault="00181E0C" w:rsidP="00181E0C">
                  <w:pPr>
                    <w:spacing w:after="0" w:line="192" w:lineRule="auto"/>
                    <w:jc w:val="center"/>
                    <w:rPr>
                      <w:sz w:val="16"/>
                    </w:rPr>
                  </w:pPr>
                  <w:r>
                    <w:rPr>
                      <w:rFonts w:ascii="Monotype Corsiva" w:eastAsia="+mn-ea" w:hAnsi="Monotype Corsiva" w:cs="+mn-cs"/>
                      <w:color w:val="000000"/>
                      <w:kern w:val="24"/>
                      <w:sz w:val="20"/>
                      <w:szCs w:val="28"/>
                    </w:rPr>
                    <w:t>Анализ деятельность ДОУ</w:t>
                  </w:r>
                </w:p>
              </w:txbxContent>
            </v:textbox>
          </v:rect>
        </w:pict>
      </w:r>
      <w:r w:rsidR="00C5185D">
        <w:rPr>
          <w:noProof/>
        </w:rPr>
        <w:pict>
          <v:rect id="_x0000_s1043" style="position:absolute;left:0;text-align:left;margin-left:332.35pt;margin-top:55.45pt;width:107.35pt;height:69.2pt;z-index:251701248" fillcolor="white [3201]" strokecolor="#4f81bd [3204]" strokeweight="1pt">
            <v:stroke dashstyle="dash"/>
            <v:shadow color="#868686"/>
            <v:textbox style="mso-next-textbox:#_x0000_s1043">
              <w:txbxContent>
                <w:p w:rsidR="00181E0C" w:rsidRPr="00A10289" w:rsidRDefault="00181E0C" w:rsidP="00181E0C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</w:pPr>
                  <w:r w:rsidRPr="00A1028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 xml:space="preserve">Формирование </w:t>
                  </w:r>
                  <w:proofErr w:type="spellStart"/>
                  <w:r w:rsidRPr="00A1028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>здоровьесберегающих</w:t>
                  </w:r>
                  <w:proofErr w:type="spellEnd"/>
                  <w:r w:rsidRPr="00A1028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 xml:space="preserve"> условий реализации </w:t>
                  </w:r>
                  <w:proofErr w:type="spellStart"/>
                  <w:r w:rsidRPr="00A1028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>образоват</w:t>
                  </w:r>
                  <w:proofErr w:type="spellEnd"/>
                  <w:r w:rsidRPr="00A1028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>. процесса</w:t>
                  </w:r>
                </w:p>
                <w:p w:rsidR="00181E0C" w:rsidRPr="00A10289" w:rsidRDefault="00181E0C" w:rsidP="00A10289"/>
              </w:txbxContent>
            </v:textbox>
          </v:rect>
        </w:pict>
      </w:r>
      <w:r w:rsidR="00C5185D">
        <w:rPr>
          <w:noProof/>
        </w:rPr>
        <w:pict>
          <v:rect id="_x0000_s1042" style="position:absolute;left:0;text-align:left;margin-left:214.25pt;margin-top:55.45pt;width:107.55pt;height:69.2pt;z-index:251703296" fillcolor="white [3201]" strokecolor="#4f81bd [3204]" strokeweight="1pt">
            <v:stroke dashstyle="dash"/>
            <v:shadow color="#868686"/>
            <v:textbox style="mso-next-textbox:#_x0000_s1042">
              <w:txbxContent>
                <w:p w:rsidR="00181E0C" w:rsidRPr="00A10289" w:rsidRDefault="00181E0C" w:rsidP="00A102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1028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Реализация комплекса мер по укреплению здоровья обучающихся</w:t>
                  </w:r>
                </w:p>
                <w:p w:rsidR="00181E0C" w:rsidRPr="00A10289" w:rsidRDefault="00181E0C" w:rsidP="00A10289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C5185D">
        <w:rPr>
          <w:noProof/>
        </w:rPr>
        <w:pict>
          <v:rect id="_x0000_s1044" style="position:absolute;left:0;text-align:left;margin-left:449.5pt;margin-top:55.45pt;width:116.7pt;height:69.2pt;z-index:251702272" fillcolor="white [3201]" strokecolor="#4bacc6 [3208]" strokeweight="2.5pt">
            <v:shadow color="#868686"/>
            <v:textbox style="mso-next-textbox:#_x0000_s1044">
              <w:txbxContent>
                <w:p w:rsidR="00181E0C" w:rsidRDefault="00181E0C" w:rsidP="00A10289">
                  <w:pPr>
                    <w:spacing w:after="0" w:line="192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844CBF">
                    <w:rPr>
                      <w:rFonts w:ascii="Times New Roman" w:hAnsi="Times New Roman" w:cs="Times New Roman"/>
                      <w:sz w:val="20"/>
                      <w:szCs w:val="24"/>
                    </w:rPr>
                    <w:t>70% детей имеют вторую группу здоровья</w:t>
                  </w:r>
                </w:p>
                <w:p w:rsidR="00181E0C" w:rsidRPr="008F5486" w:rsidRDefault="00181E0C" w:rsidP="008F5486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C5185D">
        <w:rPr>
          <w:noProof/>
        </w:rPr>
        <w:pict>
          <v:rect id="_x0000_s1031" style="position:absolute;left:0;text-align:left;margin-left:90.45pt;margin-top:10.45pt;width:111.35pt;height:38.15pt;z-index:251663360" fillcolor="white [3201]" strokecolor="#9bbb59 [3206]" strokeweight="5pt">
            <v:stroke linestyle="thickThin"/>
            <v:shadow color="#868686"/>
            <v:textbox style="mso-next-textbox:#_x0000_s1031">
              <w:txbxContent>
                <w:p w:rsidR="00181E0C" w:rsidRPr="008F5486" w:rsidRDefault="00181E0C" w:rsidP="008B747A">
                  <w:pPr>
                    <w:jc w:val="center"/>
                    <w:rPr>
                      <w:rFonts w:ascii="Monotype Corsiva" w:eastAsia="+mn-ea" w:hAnsi="Monotype Corsiva" w:cs="+mn-cs"/>
                      <w:color w:val="000000"/>
                      <w:kern w:val="24"/>
                      <w:sz w:val="20"/>
                      <w:szCs w:val="20"/>
                    </w:rPr>
                  </w:pPr>
                  <w:r w:rsidRPr="008F5486">
                    <w:rPr>
                      <w:rFonts w:ascii="Monotype Corsiva" w:eastAsia="+mn-ea" w:hAnsi="Monotype Corsiva" w:cs="+mn-cs"/>
                      <w:color w:val="000000"/>
                      <w:kern w:val="24"/>
                      <w:sz w:val="20"/>
                      <w:szCs w:val="20"/>
                    </w:rPr>
                    <w:t>ФГОС</w:t>
                  </w:r>
                  <w:r>
                    <w:rPr>
                      <w:rFonts w:ascii="Monotype Corsiva" w:eastAsia="+mn-ea" w:hAnsi="Monotype Corsiva" w:cs="+mn-cs"/>
                      <w:color w:val="000000"/>
                      <w:kern w:val="24"/>
                      <w:sz w:val="20"/>
                      <w:szCs w:val="20"/>
                    </w:rPr>
                    <w:t xml:space="preserve"> ДО</w:t>
                  </w:r>
                </w:p>
              </w:txbxContent>
            </v:textbox>
          </v:rect>
        </w:pict>
      </w:r>
      <w:r w:rsidR="00C5185D">
        <w:rPr>
          <w:noProof/>
        </w:rPr>
        <w:pict>
          <v:rect id="_x0000_s1032" style="position:absolute;left:0;text-align:left;margin-left:332.35pt;margin-top:8.9pt;width:107.35pt;height:39.7pt;z-index:251664384" fillcolor="white [3201]" strokecolor="#9bbb59 [3206]" strokeweight="5pt">
            <v:stroke linestyle="thickThin"/>
            <v:shadow color="#868686"/>
            <v:textbox style="mso-next-textbox:#_x0000_s1032">
              <w:txbxContent>
                <w:p w:rsidR="00181E0C" w:rsidRPr="008F5486" w:rsidRDefault="00181E0C" w:rsidP="008B747A">
                  <w:pPr>
                    <w:spacing w:after="0" w:line="192" w:lineRule="auto"/>
                    <w:jc w:val="center"/>
                    <w:rPr>
                      <w:rFonts w:ascii="Monotype Corsiva" w:eastAsia="+mn-ea" w:hAnsi="Monotype Corsiva" w:cs="+mn-cs"/>
                      <w:color w:val="000000"/>
                      <w:kern w:val="24"/>
                      <w:sz w:val="20"/>
                      <w:szCs w:val="20"/>
                    </w:rPr>
                  </w:pPr>
                  <w:r w:rsidRPr="008F5486">
                    <w:rPr>
                      <w:rFonts w:ascii="Monotype Corsiva" w:eastAsia="+mn-ea" w:hAnsi="Monotype Corsiva" w:cs="+mn-cs"/>
                      <w:color w:val="000000"/>
                      <w:kern w:val="24"/>
                      <w:sz w:val="20"/>
                      <w:szCs w:val="20"/>
                    </w:rPr>
                    <w:t>Программа развития образования Челябинской области</w:t>
                  </w:r>
                </w:p>
                <w:p w:rsidR="00181E0C" w:rsidRPr="008F5486" w:rsidRDefault="00181E0C">
                  <w:pPr>
                    <w:rPr>
                      <w:rFonts w:ascii="Monotype Corsiva" w:eastAsia="+mn-ea" w:hAnsi="Monotype Corsiva" w:cs="+mn-cs"/>
                      <w:color w:val="000000"/>
                      <w:kern w:val="24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C5185D">
        <w:rPr>
          <w:noProof/>
        </w:rPr>
        <w:pict>
          <v:rect id="_x0000_s1046" style="position:absolute;left:0;text-align:left;margin-left:709.65pt;margin-top:10.45pt;width:100.8pt;height:33.55pt;z-index:251678720" fillcolor="white [3201]" strokecolor="#8064a2 [3207]" strokeweight="5pt">
            <v:stroke linestyle="thickThin"/>
            <v:shadow color="#868686"/>
            <v:textbox style="mso-next-textbox:#_x0000_s1046">
              <w:txbxContent>
                <w:p w:rsidR="00181E0C" w:rsidRPr="008F5486" w:rsidRDefault="00181E0C" w:rsidP="00A10289">
                  <w:pPr>
                    <w:spacing w:after="0" w:line="192" w:lineRule="auto"/>
                    <w:jc w:val="center"/>
                    <w:rPr>
                      <w:rFonts w:ascii="Monotype Corsiva" w:eastAsia="+mn-ea" w:hAnsi="Monotype Corsiva" w:cs="+mn-cs"/>
                      <w:color w:val="000000"/>
                      <w:kern w:val="24"/>
                      <w:sz w:val="20"/>
                      <w:szCs w:val="28"/>
                    </w:rPr>
                  </w:pPr>
                  <w:r>
                    <w:rPr>
                      <w:rFonts w:ascii="Monotype Corsiva" w:eastAsia="+mn-ea" w:hAnsi="Monotype Corsiva" w:cs="+mn-cs"/>
                      <w:color w:val="000000"/>
                      <w:kern w:val="24"/>
                      <w:sz w:val="20"/>
                      <w:szCs w:val="28"/>
                    </w:rPr>
                    <w:t xml:space="preserve">Модули реализации подпрограмм </w:t>
                  </w:r>
                </w:p>
              </w:txbxContent>
            </v:textbox>
          </v:rect>
        </w:pict>
      </w:r>
      <w:r w:rsidR="00C5185D">
        <w:rPr>
          <w:noProof/>
        </w:rPr>
        <w:pict>
          <v:rect id="_x0000_s1065" style="position:absolute;left:0;text-align:left;margin-left:332.35pt;margin-top:482.05pt;width:107.35pt;height:85pt;z-index:251698176" fillcolor="white [3201]" strokecolor="#c0504d [3205]" strokeweight="1pt">
            <v:stroke dashstyle="dash"/>
            <v:shadow color="#868686"/>
            <v:textbox style="mso-next-textbox:#_x0000_s1065">
              <w:txbxContent>
                <w:p w:rsidR="00181E0C" w:rsidRPr="007D3B59" w:rsidRDefault="00181E0C" w:rsidP="007D3B59">
                  <w:pPr>
                    <w:jc w:val="both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</w:pPr>
                  <w:r w:rsidRPr="007D3B5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 xml:space="preserve">Расширение возможности реализации образовательных программ </w:t>
                  </w:r>
                </w:p>
                <w:p w:rsidR="00181E0C" w:rsidRPr="007D3B59" w:rsidRDefault="00181E0C" w:rsidP="007D3B59"/>
              </w:txbxContent>
            </v:textbox>
          </v:rect>
        </w:pict>
      </w:r>
      <w:r w:rsidR="00C5185D">
        <w:rPr>
          <w:noProof/>
        </w:rPr>
        <w:pict>
          <v:rect id="_x0000_s1063" style="position:absolute;left:0;text-align:left;margin-left:332.35pt;margin-top:394.7pt;width:107.35pt;height:81.6pt;z-index:251696128" fillcolor="white [3201]" strokecolor="black [3200]" strokeweight="1pt">
            <v:stroke dashstyle="dash"/>
            <v:shadow color="#868686"/>
            <v:textbox style="mso-next-textbox:#_x0000_s1063">
              <w:txbxContent>
                <w:p w:rsidR="00181E0C" w:rsidRPr="007D3B59" w:rsidRDefault="00181E0C" w:rsidP="007D3B59">
                  <w:pP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</w:pPr>
                  <w:r w:rsidRPr="007D3B5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 xml:space="preserve">Развитие материальной инфраструктуры </w:t>
                  </w:r>
                </w:p>
                <w:p w:rsidR="00181E0C" w:rsidRPr="007D3B59" w:rsidRDefault="00181E0C" w:rsidP="007D3B59"/>
              </w:txbxContent>
            </v:textbox>
          </v:rect>
        </w:pict>
      </w:r>
      <w:r w:rsidR="00C5185D">
        <w:rPr>
          <w:noProof/>
        </w:rPr>
        <w:pict>
          <v:rect id="_x0000_s1048" style="position:absolute;left:0;text-align:left;margin-left:332.35pt;margin-top:132.25pt;width:107.35pt;height:70.15pt;z-index:251708416" fillcolor="white [3201]" strokecolor="#4f81bd [3204]" strokeweight="1pt">
            <v:stroke dashstyle="dash"/>
            <v:shadow color="#868686"/>
            <v:textbox style="mso-next-textbox:#_x0000_s1048">
              <w:txbxContent>
                <w:p w:rsidR="00181E0C" w:rsidRPr="00A10289" w:rsidRDefault="00181E0C" w:rsidP="00C1328B">
                  <w:pPr>
                    <w:spacing w:after="0" w:line="240" w:lineRule="auto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</w:pPr>
                  <w:r w:rsidRPr="00A1028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 xml:space="preserve">Внедрение инновационных образовательных моделей и технологий </w:t>
                  </w:r>
                </w:p>
                <w:p w:rsidR="00181E0C" w:rsidRPr="00A10289" w:rsidRDefault="00181E0C" w:rsidP="00A10289"/>
              </w:txbxContent>
            </v:textbox>
          </v:rect>
        </w:pict>
      </w:r>
      <w:r w:rsidR="00C5185D">
        <w:rPr>
          <w:noProof/>
        </w:rPr>
        <w:pict>
          <v:rect id="_x0000_s1055" style="position:absolute;left:0;text-align:left;margin-left:332.35pt;margin-top:208.45pt;width:107.35pt;height:70.15pt;z-index:251713536" fillcolor="white [3201]" strokecolor="#4f81bd [3204]" strokeweight="1pt">
            <v:stroke dashstyle="dash"/>
            <v:shadow color="#868686"/>
            <v:textbox style="mso-next-textbox:#_x0000_s1055">
              <w:txbxContent>
                <w:p w:rsidR="00181E0C" w:rsidRPr="008F2D74" w:rsidRDefault="00181E0C" w:rsidP="008F2D74">
                  <w:pP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</w:pPr>
                  <w:r w:rsidRPr="008F2D7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 xml:space="preserve">Расширение образовательного пространства ДОУ </w:t>
                  </w:r>
                </w:p>
                <w:p w:rsidR="00181E0C" w:rsidRPr="00A10289" w:rsidRDefault="00181E0C" w:rsidP="008F2D74"/>
              </w:txbxContent>
            </v:textbox>
          </v:rect>
        </w:pict>
      </w:r>
      <w:r w:rsidR="00C5185D">
        <w:rPr>
          <w:noProof/>
        </w:rPr>
        <w:pict>
          <v:rect id="_x0000_s1061" style="position:absolute;left:0;text-align:left;margin-left:334.75pt;margin-top:286.3pt;width:104.95pt;height:100.8pt;z-index:251694080" fillcolor="white [3201]" strokecolor="#8064a2 [3207]" strokeweight="1pt">
            <v:stroke dashstyle="dash"/>
            <v:shadow color="#868686"/>
            <v:textbox style="mso-next-textbox:#_x0000_s1061">
              <w:txbxContent>
                <w:p w:rsidR="00181E0C" w:rsidRPr="008F2D74" w:rsidRDefault="00181E0C" w:rsidP="008F2D74">
                  <w:pPr>
                    <w:spacing w:line="240" w:lineRule="auto"/>
                    <w:jc w:val="both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</w:pPr>
                  <w:r w:rsidRPr="008F2D7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 xml:space="preserve">Обновление профессиональных компетенций и повышение уровня подготовки педагогического корпуса  </w:t>
                  </w:r>
                </w:p>
                <w:p w:rsidR="00181E0C" w:rsidRPr="008F5486" w:rsidRDefault="00181E0C" w:rsidP="008F2D74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C5185D">
        <w:rPr>
          <w:noProof/>
        </w:rPr>
        <w:pict>
          <v:shape id="_x0000_s1091" type="#_x0000_t32" style="position:absolute;left:0;text-align:left;margin-left:443.7pt;margin-top:-10.35pt;width:2.4pt;height:639.55pt;z-index:251734016" o:connectortype="straight" strokecolor="#002060" strokeweight="2.25pt">
            <v:stroke dashstyle="dash"/>
          </v:shape>
        </w:pict>
      </w:r>
      <w:r w:rsidR="00C5185D">
        <w:rPr>
          <w:noProof/>
        </w:rPr>
        <w:pict>
          <v:shape id="_x0000_s1067" type="#_x0000_t32" style="position:absolute;left:0;text-align:left;margin-left:77pt;margin-top:80.95pt;width:500.15pt;height:6.7pt;flip:y;z-index:251700224" o:connectortype="straight">
            <v:stroke endarrow="block"/>
          </v:shape>
        </w:pict>
      </w:r>
      <w:r w:rsidR="00C5185D">
        <w:rPr>
          <w:noProof/>
        </w:rPr>
        <w:pict>
          <v:rect id="_x0000_s1027" style="position:absolute;left:0;text-align:left;margin-left:38.6pt;margin-top:55.45pt;width:38.4pt;height:230.85pt;z-index:251659264" fillcolor="white [3201]" strokecolor="#4f81bd [3204]" strokeweight="2.5pt">
            <v:shadow color="#868686"/>
            <v:textbox style="layout-flow:vertical;mso-layout-flow-alt:bottom-to-top">
              <w:txbxContent>
                <w:p w:rsidR="00181E0C" w:rsidRPr="00863EA7" w:rsidRDefault="00181E0C" w:rsidP="008B747A">
                  <w:pPr>
                    <w:jc w:val="center"/>
                    <w:rPr>
                      <w:rFonts w:ascii="Monotype Corsiva" w:hAnsi="Monotype Corsiva"/>
                      <w:sz w:val="20"/>
                      <w:szCs w:val="20"/>
                    </w:rPr>
                  </w:pPr>
                  <w:r w:rsidRPr="00863EA7">
                    <w:rPr>
                      <w:rFonts w:ascii="Monotype Corsiva" w:hAnsi="Monotype Corsiva"/>
                      <w:sz w:val="20"/>
                      <w:szCs w:val="20"/>
                    </w:rPr>
                    <w:t>Психолого-педагогические</w:t>
                  </w:r>
                </w:p>
              </w:txbxContent>
            </v:textbox>
          </v:rect>
        </w:pict>
      </w:r>
      <w:r w:rsidR="00C5185D">
        <w:rPr>
          <w:noProof/>
        </w:rPr>
        <w:pict>
          <v:rect id="_x0000_s1036" style="position:absolute;left:0;text-align:left;margin-left:90.45pt;margin-top:53pt;width:111.35pt;height:71.65pt;z-index:251704320" fillcolor="white [3201]" strokecolor="#4f81bd [3204]" strokeweight="1pt">
            <v:stroke dashstyle="dash"/>
            <v:shadow color="#868686"/>
            <v:textbox style="mso-next-textbox:#_x0000_s1036">
              <w:txbxContent>
                <w:p w:rsidR="00181E0C" w:rsidRPr="008F5486" w:rsidRDefault="00181E0C" w:rsidP="008F54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F548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>Охрана физического и психического здоровья воспитанников</w:t>
                  </w:r>
                </w:p>
                <w:p w:rsidR="00181E0C" w:rsidRPr="008F5486" w:rsidRDefault="00181E0C" w:rsidP="008F5486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C5185D">
        <w:rPr>
          <w:noProof/>
        </w:rPr>
        <w:pict>
          <v:shape id="_x0000_s1069" type="#_x0000_t32" style="position:absolute;left:0;text-align:left;margin-left:77pt;margin-top:239.35pt;width:500.15pt;height:0;z-index:251710464" o:connectortype="straight">
            <v:stroke endarrow="block"/>
          </v:shape>
        </w:pict>
      </w:r>
      <w:r w:rsidR="00C5185D">
        <w:rPr>
          <w:noProof/>
        </w:rPr>
        <w:pict>
          <v:shape id="_x0000_s1068" type="#_x0000_t32" style="position:absolute;left:0;text-align:left;margin-left:77pt;margin-top:161.7pt;width:500.15pt;height:1.9pt;z-index:251705344" o:connectortype="straight">
            <v:stroke endarrow="block"/>
          </v:shape>
        </w:pict>
      </w:r>
      <w:r w:rsidR="00C5185D">
        <w:rPr>
          <w:noProof/>
        </w:rPr>
        <w:pict>
          <v:rect id="_x0000_s1047" style="position:absolute;left:0;text-align:left;margin-left:570.45pt;margin-top:132.25pt;width:130.55pt;height:70.15pt;z-index:25167974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7">
              <w:txbxContent>
                <w:p w:rsidR="00181E0C" w:rsidRPr="00A10289" w:rsidRDefault="00181E0C" w:rsidP="007D3B59">
                  <w:pPr>
                    <w:spacing w:after="0" w:line="216" w:lineRule="auto"/>
                    <w:jc w:val="both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</w:pPr>
                  <w:r w:rsidRPr="007D3B59"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</w:rPr>
                    <w:t>№2. Внедрение педагогических технологий и систем, обеспечивающих индивидуализацию развития воспитанников</w:t>
                  </w:r>
                  <w:r w:rsidRPr="00A10289">
                    <w:rPr>
                      <w:rFonts w:ascii="Times New Roman" w:eastAsia="+mn-ea" w:hAnsi="Times New Roman" w:cs="Times New Roman"/>
                      <w:b/>
                      <w:i/>
                      <w:color w:val="000000"/>
                      <w:kern w:val="24"/>
                      <w:sz w:val="20"/>
                    </w:rPr>
                    <w:t xml:space="preserve"> </w:t>
                  </w:r>
                  <w:proofErr w:type="gramStart"/>
                  <w:r w:rsidRPr="00A1028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>условиях</w:t>
                  </w:r>
                  <w:proofErr w:type="gramEnd"/>
                  <w:r w:rsidRPr="00A1028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 xml:space="preserve"> ДОУ </w:t>
                  </w:r>
                </w:p>
                <w:p w:rsidR="00181E0C" w:rsidRPr="008F5486" w:rsidRDefault="00181E0C" w:rsidP="00A1028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C5185D">
        <w:rPr>
          <w:noProof/>
        </w:rPr>
        <w:pict>
          <v:rect id="_x0000_s1054" style="position:absolute;left:0;text-align:left;margin-left:448.95pt;margin-top:132.25pt;width:116.15pt;height:70.15pt;z-index:251709440" fillcolor="white [3201]" strokecolor="#f79646 [3209]" strokeweight="2.5pt">
            <v:shadow color="#868686"/>
            <v:textbox style="mso-next-textbox:#_x0000_s1054">
              <w:txbxContent>
                <w:p w:rsidR="00181E0C" w:rsidRPr="00844CBF" w:rsidRDefault="00181E0C" w:rsidP="00A10289">
                  <w:pPr>
                    <w:pStyle w:val="2"/>
                    <w:spacing w:line="192" w:lineRule="auto"/>
                    <w:jc w:val="both"/>
                    <w:rPr>
                      <w:b/>
                      <w:i/>
                      <w:sz w:val="20"/>
                      <w:szCs w:val="24"/>
                      <w:lang w:eastAsia="en-US"/>
                    </w:rPr>
                  </w:pPr>
                  <w:r w:rsidRPr="00844CBF">
                    <w:rPr>
                      <w:sz w:val="20"/>
                      <w:szCs w:val="24"/>
                    </w:rPr>
                    <w:t>Недостаточное владение педагогами современными технологиями развивающего обучения.</w:t>
                  </w:r>
                </w:p>
                <w:p w:rsidR="00181E0C" w:rsidRPr="00A10289" w:rsidRDefault="00181E0C" w:rsidP="00A10289"/>
              </w:txbxContent>
            </v:textbox>
          </v:rect>
        </w:pict>
      </w:r>
      <w:r w:rsidR="00C5185D">
        <w:rPr>
          <w:noProof/>
        </w:rPr>
        <w:pict>
          <v:rect id="_x0000_s1037" style="position:absolute;left:0;text-align:left;margin-left:90.45pt;margin-top:132.25pt;width:111.35pt;height:70.15pt;z-index:251706368" fillcolor="white [3201]" strokecolor="#4f81bd [3204]" strokeweight="1pt">
            <v:stroke dashstyle="dash"/>
            <v:shadow color="#868686"/>
            <v:textbox style="mso-next-textbox:#_x0000_s1037">
              <w:txbxContent>
                <w:p w:rsidR="00181E0C" w:rsidRPr="008F5486" w:rsidRDefault="00181E0C" w:rsidP="008F5486">
                  <w:pPr>
                    <w:spacing w:after="0" w:line="21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48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Построение развивающего образования,  соответствующего</w:t>
                  </w:r>
                  <w:r w:rsidRPr="008F54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F548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индивидуальным</w:t>
                  </w:r>
                  <w:r w:rsidRPr="008F54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особенностям детей</w:t>
                  </w:r>
                </w:p>
                <w:p w:rsidR="00181E0C" w:rsidRDefault="00181E0C" w:rsidP="008F5486">
                  <w:pPr>
                    <w:spacing w:line="216" w:lineRule="auto"/>
                  </w:pPr>
                </w:p>
              </w:txbxContent>
            </v:textbox>
          </v:rect>
        </w:pict>
      </w:r>
      <w:r w:rsidR="00C5185D">
        <w:rPr>
          <w:noProof/>
        </w:rPr>
        <w:pict>
          <v:rect id="_x0000_s1057" style="position:absolute;left:0;text-align:left;margin-left:570.45pt;margin-top:207.05pt;width:130.55pt;height:71.55pt;z-index:2516899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7">
              <w:txbxContent>
                <w:p w:rsidR="00181E0C" w:rsidRPr="007D3B59" w:rsidRDefault="00181E0C" w:rsidP="007D3B59">
                  <w:pPr>
                    <w:spacing w:after="0" w:line="192" w:lineRule="auto"/>
                    <w:jc w:val="both"/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</w:rPr>
                  </w:pPr>
                  <w:r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</w:rPr>
                    <w:t xml:space="preserve">№3. </w:t>
                  </w:r>
                  <w:r w:rsidRPr="007D3B59"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</w:rPr>
                    <w:t>Совершенствование системы взаимодействия ДОУ с семьями воспитанников, путем внедрения личностно-ориентированного подхода.</w:t>
                  </w:r>
                </w:p>
                <w:p w:rsidR="00181E0C" w:rsidRPr="007D3B59" w:rsidRDefault="00181E0C" w:rsidP="008F2D74">
                  <w:pPr>
                    <w:spacing w:after="0" w:line="192" w:lineRule="auto"/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</w:rPr>
                  </w:pPr>
                  <w:proofErr w:type="gramStart"/>
                  <w:r w:rsidRPr="007D3B59"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</w:rPr>
                    <w:t>в</w:t>
                  </w:r>
                  <w:proofErr w:type="gramEnd"/>
                  <w:r w:rsidRPr="007D3B59"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</w:rPr>
                    <w:t xml:space="preserve"> условиях ДОУ </w:t>
                  </w:r>
                </w:p>
                <w:p w:rsidR="00181E0C" w:rsidRPr="007D3B59" w:rsidRDefault="00181E0C" w:rsidP="008F2D74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C5185D">
        <w:rPr>
          <w:noProof/>
        </w:rPr>
        <w:pict>
          <v:rect id="_x0000_s1056" style="position:absolute;left:0;text-align:left;margin-left:448.95pt;margin-top:207.05pt;width:116.15pt;height:71.55pt;z-index:251714560" fillcolor="white [3201]" strokecolor="#c0504d [3205]" strokeweight="2.5pt">
            <v:shadow color="#868686"/>
            <v:textbox style="mso-next-textbox:#_x0000_s1056">
              <w:txbxContent>
                <w:p w:rsidR="00181E0C" w:rsidRPr="00844CBF" w:rsidRDefault="00181E0C" w:rsidP="008F2D74">
                  <w:pPr>
                    <w:pStyle w:val="2"/>
                    <w:jc w:val="both"/>
                    <w:rPr>
                      <w:b/>
                      <w:i/>
                      <w:sz w:val="20"/>
                      <w:szCs w:val="24"/>
                      <w:lang w:eastAsia="en-US"/>
                    </w:rPr>
                  </w:pPr>
                  <w:r w:rsidRPr="00844CBF">
                    <w:rPr>
                      <w:sz w:val="20"/>
                      <w:szCs w:val="24"/>
                    </w:rPr>
                    <w:t>Низкий уровень мотивации родителей на партнёрство в образовательном процессе.</w:t>
                  </w:r>
                </w:p>
                <w:p w:rsidR="00181E0C" w:rsidRPr="00A10289" w:rsidRDefault="00181E0C" w:rsidP="008F2D74"/>
              </w:txbxContent>
            </v:textbox>
          </v:rect>
        </w:pict>
      </w:r>
      <w:r w:rsidR="00C5185D">
        <w:rPr>
          <w:noProof/>
        </w:rPr>
        <w:pict>
          <v:rect id="_x0000_s1041" style="position:absolute;left:0;text-align:left;margin-left:90.45pt;margin-top:210.45pt;width:116.15pt;height:68.15pt;z-index:251711488" fillcolor="white [3201]" strokecolor="#4f81bd [3204]" strokeweight="1pt">
            <v:stroke dashstyle="dash"/>
            <v:shadow color="#868686"/>
            <v:textbox>
              <w:txbxContent>
                <w:p w:rsidR="00181E0C" w:rsidRPr="008F5486" w:rsidRDefault="00181E0C" w:rsidP="008F5486">
                  <w:pPr>
                    <w:spacing w:after="0" w:line="240" w:lineRule="auto"/>
                    <w:jc w:val="both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</w:pPr>
                  <w:r w:rsidRPr="008F548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Поддержка родителей в воспитании детей, вовлечение семей</w:t>
                  </w:r>
                  <w:r w:rsidRPr="008F5486">
                    <w:t xml:space="preserve"> </w:t>
                  </w:r>
                  <w:r w:rsidRPr="008F548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непосредственно в образ</w:t>
                  </w:r>
                  <w:proofErr w:type="gramStart"/>
                  <w:r w:rsidRPr="008F548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.</w:t>
                  </w:r>
                  <w:proofErr w:type="gramEnd"/>
                  <w:r w:rsidRPr="008F548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F548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д</w:t>
                  </w:r>
                  <w:proofErr w:type="gramEnd"/>
                  <w:r w:rsidRPr="008F548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еятельность</w:t>
                  </w:r>
                </w:p>
                <w:p w:rsidR="00181E0C" w:rsidRDefault="00181E0C"/>
              </w:txbxContent>
            </v:textbox>
          </v:rect>
        </w:pict>
      </w:r>
      <w:r w:rsidR="00C5185D">
        <w:rPr>
          <w:noProof/>
        </w:rPr>
        <w:pict>
          <v:shape id="_x0000_s1072" type="#_x0000_t32" style="position:absolute;left:0;text-align:left;margin-left:75.1pt;margin-top:524.4pt;width:502.05pt;height:1.9pt;z-index:251657215" o:connectortype="straight">
            <v:stroke endarrow="block"/>
          </v:shape>
        </w:pict>
      </w:r>
      <w:r w:rsidR="00C5185D">
        <w:rPr>
          <w:noProof/>
        </w:rPr>
        <w:pict>
          <v:shape id="_x0000_s1071" type="#_x0000_t32" style="position:absolute;left:0;text-align:left;margin-left:75.1pt;margin-top:432.2pt;width:502.05pt;height:1.9pt;z-index:251656190" o:connectortype="straight">
            <v:stroke endarrow="block"/>
          </v:shape>
        </w:pict>
      </w:r>
      <w:r w:rsidR="00C5185D">
        <w:rPr>
          <w:noProof/>
        </w:rPr>
        <w:pict>
          <v:shape id="_x0000_s1070" type="#_x0000_t32" style="position:absolute;left:0;text-align:left;margin-left:70.3pt;margin-top:339.65pt;width:506.85pt;height:1.9pt;z-index:251655165" o:connectortype="straight">
            <v:stroke endarrow="block"/>
          </v:shape>
        </w:pict>
      </w:r>
      <w:r w:rsidR="00C5185D">
        <w:rPr>
          <w:noProof/>
        </w:rPr>
        <w:pict>
          <v:rect id="_x0000_s1058" style="position:absolute;left:0;text-align:left;margin-left:570.45pt;margin-top:286.3pt;width:130.55pt;height:100.8pt;z-index:2516541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8">
              <w:txbxContent>
                <w:p w:rsidR="00181E0C" w:rsidRPr="007D3B59" w:rsidRDefault="00181E0C" w:rsidP="007D3B59">
                  <w:pPr>
                    <w:spacing w:line="240" w:lineRule="auto"/>
                    <w:jc w:val="both"/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</w:rPr>
                  </w:pPr>
                  <w:r w:rsidRPr="007D3B59">
                    <w:rPr>
                      <w:rFonts w:ascii="Times New Roman" w:eastAsia="+mn-ea" w:hAnsi="Times New Roman" w:cs="Times New Roman"/>
                      <w:i/>
                      <w:color w:val="000000"/>
                      <w:kern w:val="24"/>
                      <w:sz w:val="20"/>
                    </w:rPr>
                    <w:t xml:space="preserve">№4. Повышение уровня компетентности педагогов ДОУ, в соответствии с требованиями, регламентированными в «Профессиональном стандарте педагога». </w:t>
                  </w:r>
                </w:p>
                <w:p w:rsidR="00181E0C" w:rsidRPr="008F5486" w:rsidRDefault="00181E0C" w:rsidP="008F2D74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C5185D">
        <w:rPr>
          <w:noProof/>
        </w:rPr>
        <w:pict>
          <v:rect id="_x0000_s1062" style="position:absolute;left:0;text-align:left;margin-left:449.5pt;margin-top:286.3pt;width:116.15pt;height:100.8pt;z-index:251695104" fillcolor="white [3201]" strokecolor="#4f81bd [3204]" strokeweight="2.5pt">
            <v:shadow color="#868686"/>
            <v:textbox style="mso-next-textbox:#_x0000_s1062">
              <w:txbxContent>
                <w:p w:rsidR="00181E0C" w:rsidRPr="008F2D74" w:rsidRDefault="00181E0C" w:rsidP="008F2D74">
                  <w:pP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</w:pPr>
                  <w:r w:rsidRPr="008F2D74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</w:rPr>
                    <w:t xml:space="preserve">Формирование персонифицированной системы повышения квалификации педагогов </w:t>
                  </w:r>
                </w:p>
                <w:p w:rsidR="00181E0C" w:rsidRPr="008F2D74" w:rsidRDefault="00181E0C" w:rsidP="008F2D74"/>
              </w:txbxContent>
            </v:textbox>
          </v:rect>
        </w:pict>
      </w:r>
      <w:r w:rsidR="00C5185D">
        <w:rPr>
          <w:noProof/>
        </w:rPr>
        <w:pict>
          <v:rect id="_x0000_s1040" style="position:absolute;left:0;text-align:left;margin-left:90.45pt;margin-top:286.3pt;width:116.15pt;height:100.8pt;z-index:251672576" fillcolor="white [3201]" strokecolor="#8064a2 [3207]" strokeweight="1pt">
            <v:stroke dashstyle="dash"/>
            <v:shadow color="#868686"/>
            <v:textbox>
              <w:txbxContent>
                <w:p w:rsidR="00181E0C" w:rsidRPr="008F5486" w:rsidRDefault="00181E0C" w:rsidP="008F5486">
                  <w:pPr>
                    <w:spacing w:after="0" w:line="240" w:lineRule="auto"/>
                    <w:jc w:val="both"/>
                  </w:pPr>
                  <w:r w:rsidRPr="008F548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Педагогические работники, реализующие Программу должны обладать компетенциями, необходимыми для создания условий</w:t>
                  </w:r>
                  <w:r w:rsidRPr="008F5486">
                    <w:t xml:space="preserve"> развития детей </w:t>
                  </w:r>
                </w:p>
                <w:p w:rsidR="00181E0C" w:rsidRDefault="00181E0C"/>
              </w:txbxContent>
            </v:textbox>
          </v:rect>
        </w:pict>
      </w:r>
      <w:r w:rsidR="00C5185D">
        <w:rPr>
          <w:noProof/>
        </w:rPr>
        <w:pict>
          <v:rect id="_x0000_s1028" style="position:absolute;left:0;text-align:left;margin-left:36.7pt;margin-top:298.3pt;width:38.4pt;height:88.8pt;z-index:251660288" fillcolor="white [3201]" strokecolor="#8064a2 [3207]" strokeweight="2.5pt">
            <v:shadow color="#868686"/>
            <v:textbox style="layout-flow:vertical;mso-layout-flow-alt:bottom-to-top">
              <w:txbxContent>
                <w:p w:rsidR="00181E0C" w:rsidRPr="00863EA7" w:rsidRDefault="00181E0C" w:rsidP="00FC115E">
                  <w:pPr>
                    <w:jc w:val="center"/>
                    <w:rPr>
                      <w:rFonts w:ascii="Monotype Corsiva" w:hAnsi="Monotype Corsiva"/>
                      <w:sz w:val="20"/>
                      <w:szCs w:val="20"/>
                    </w:rPr>
                  </w:pPr>
                  <w:r w:rsidRPr="00863EA7">
                    <w:rPr>
                      <w:rFonts w:ascii="Monotype Corsiva" w:hAnsi="Monotype Corsiva"/>
                      <w:sz w:val="20"/>
                      <w:szCs w:val="20"/>
                    </w:rPr>
                    <w:t>Кадровые</w:t>
                  </w:r>
                </w:p>
              </w:txbxContent>
            </v:textbox>
          </v:rect>
        </w:pict>
      </w:r>
      <w:r w:rsidR="00C5185D">
        <w:rPr>
          <w:noProof/>
        </w:rPr>
        <w:pict>
          <v:rect id="_x0000_s1059" style="position:absolute;left:0;text-align:left;margin-left:570.45pt;margin-top:394.7pt;width:130.55pt;height:81.6pt;z-index:251653115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59">
              <w:txbxContent>
                <w:p w:rsidR="00181E0C" w:rsidRPr="007D3B59" w:rsidRDefault="00181E0C" w:rsidP="008F2D74">
                  <w:pPr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№</w:t>
                  </w:r>
                  <w:r w:rsidRPr="007D3B59">
                    <w:rPr>
                      <w:rFonts w:ascii="Times New Roman" w:hAnsi="Times New Roman" w:cs="Times New Roman"/>
                      <w:i/>
                      <w:sz w:val="20"/>
                    </w:rPr>
                    <w:t>6. Развитие материально-технической базы ДОУ.</w:t>
                  </w:r>
                </w:p>
              </w:txbxContent>
            </v:textbox>
          </v:rect>
        </w:pict>
      </w:r>
      <w:r w:rsidR="00C5185D">
        <w:rPr>
          <w:noProof/>
        </w:rPr>
        <w:pict>
          <v:rect id="_x0000_s1064" style="position:absolute;left:0;text-align:left;margin-left:448.95pt;margin-top:394.7pt;width:111.35pt;height:81.6pt;z-index:251697152" fillcolor="white [3201]" strokecolor="black [3200]" strokeweight="2.5pt">
            <v:shadow color="#868686"/>
            <v:textbox style="mso-next-textbox:#_x0000_s1064">
              <w:txbxContent>
                <w:p w:rsidR="00181E0C" w:rsidRPr="00844CBF" w:rsidRDefault="00181E0C" w:rsidP="007D3B59">
                  <w:pPr>
                    <w:pStyle w:val="2"/>
                    <w:jc w:val="both"/>
                    <w:rPr>
                      <w:b/>
                      <w:i/>
                      <w:sz w:val="20"/>
                      <w:szCs w:val="24"/>
                      <w:lang w:eastAsia="en-US"/>
                    </w:rPr>
                  </w:pPr>
                  <w:r w:rsidRPr="00844CBF">
                    <w:rPr>
                      <w:sz w:val="20"/>
                      <w:szCs w:val="24"/>
                    </w:rPr>
                    <w:t xml:space="preserve">Потребность постоянного обновления материально-технической базы ДОУ. </w:t>
                  </w:r>
                </w:p>
                <w:p w:rsidR="00181E0C" w:rsidRPr="008F5486" w:rsidRDefault="00181E0C" w:rsidP="008F2D74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C5185D">
        <w:rPr>
          <w:noProof/>
        </w:rPr>
        <w:pict>
          <v:rect id="_x0000_s1029" style="position:absolute;left:0;text-align:left;margin-left:38.6pt;margin-top:394.7pt;width:38.4pt;height:82.6pt;z-index:251661312" fillcolor="white [3201]" strokecolor="black [3200]" strokeweight="2.5pt">
            <v:shadow color="#868686"/>
            <v:textbox style="layout-flow:vertical;mso-layout-flow-alt:bottom-to-top">
              <w:txbxContent>
                <w:p w:rsidR="00181E0C" w:rsidRPr="00863EA7" w:rsidRDefault="00181E0C" w:rsidP="00FC115E">
                  <w:pPr>
                    <w:jc w:val="center"/>
                    <w:rPr>
                      <w:rFonts w:ascii="Monotype Corsiva" w:hAnsi="Monotype Corsiva"/>
                      <w:sz w:val="20"/>
                      <w:szCs w:val="20"/>
                    </w:rPr>
                  </w:pPr>
                  <w:r w:rsidRPr="00863EA7">
                    <w:rPr>
                      <w:rFonts w:ascii="Monotype Corsiva" w:hAnsi="Monotype Corsiva"/>
                      <w:sz w:val="20"/>
                      <w:szCs w:val="20"/>
                    </w:rPr>
                    <w:t>Материально-технические</w:t>
                  </w:r>
                </w:p>
              </w:txbxContent>
            </v:textbox>
          </v:rect>
        </w:pict>
      </w:r>
      <w:r w:rsidR="00C5185D">
        <w:rPr>
          <w:noProof/>
        </w:rPr>
        <w:pict>
          <v:rect id="_x0000_s1038" style="position:absolute;left:0;text-align:left;margin-left:90.45pt;margin-top:394.7pt;width:116.15pt;height:81.6pt;z-index:251670528" fillcolor="white [3201]" strokecolor="black [3200]" strokeweight="1pt">
            <v:stroke dashstyle="dash"/>
            <v:shadow color="#868686"/>
            <v:textbox>
              <w:txbxContent>
                <w:p w:rsidR="00181E0C" w:rsidRPr="008F5486" w:rsidRDefault="00181E0C" w:rsidP="008F5486">
                  <w:pPr>
                    <w:spacing w:after="0" w:line="240" w:lineRule="auto"/>
                    <w:jc w:val="both"/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</w:pPr>
                  <w:r w:rsidRPr="008F548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 xml:space="preserve">Создание материально-технического обеспечения  программы (УМК, оборудование, оснащение) </w:t>
                  </w:r>
                </w:p>
                <w:p w:rsidR="00181E0C" w:rsidRDefault="00181E0C"/>
              </w:txbxContent>
            </v:textbox>
          </v:rect>
        </w:pict>
      </w:r>
      <w:r w:rsidR="00C5185D">
        <w:rPr>
          <w:noProof/>
        </w:rPr>
        <w:pict>
          <v:rect id="_x0000_s1060" style="position:absolute;left:0;text-align:left;margin-left:570.45pt;margin-top:482.05pt;width:130.55pt;height:85pt;z-index:25165209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60">
              <w:txbxContent>
                <w:p w:rsidR="00181E0C" w:rsidRPr="007D3B59" w:rsidRDefault="00181E0C" w:rsidP="007D3B5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№7. </w:t>
                  </w:r>
                  <w:r w:rsidRPr="007D3B59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Внедрение интегративного подхода к организации развивающих центров активности детей. </w:t>
                  </w:r>
                </w:p>
                <w:p w:rsidR="00181E0C" w:rsidRPr="008F5486" w:rsidRDefault="00181E0C" w:rsidP="008F2D74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C5185D">
        <w:rPr>
          <w:noProof/>
        </w:rPr>
        <w:pict>
          <v:rect id="_x0000_s1066" style="position:absolute;left:0;text-align:left;margin-left:449.5pt;margin-top:482.05pt;width:111.35pt;height:85pt;z-index:251699200" fillcolor="white [3201]" strokecolor="#9bbb59 [3206]" strokeweight="2.5pt">
            <v:shadow color="#868686"/>
            <v:textbox style="mso-next-textbox:#_x0000_s1066">
              <w:txbxContent>
                <w:p w:rsidR="00181E0C" w:rsidRPr="00844CBF" w:rsidRDefault="00181E0C" w:rsidP="007D3B59">
                  <w:pPr>
                    <w:pStyle w:val="2"/>
                    <w:jc w:val="both"/>
                    <w:rPr>
                      <w:b/>
                      <w:i/>
                      <w:sz w:val="20"/>
                      <w:szCs w:val="24"/>
                      <w:lang w:eastAsia="en-US"/>
                    </w:rPr>
                  </w:pPr>
                  <w:r w:rsidRPr="00844CBF">
                    <w:rPr>
                      <w:sz w:val="20"/>
                      <w:szCs w:val="24"/>
                    </w:rPr>
                    <w:t xml:space="preserve">Недостаточная реализация принципа интеграции в образовательной среде ДОУ. </w:t>
                  </w:r>
                </w:p>
                <w:p w:rsidR="00181E0C" w:rsidRPr="008F5486" w:rsidRDefault="00181E0C" w:rsidP="008F2D74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C5185D">
        <w:rPr>
          <w:noProof/>
        </w:rPr>
        <w:pict>
          <v:rect id="_x0000_s1039" style="position:absolute;left:0;text-align:left;margin-left:86.35pt;margin-top:482.05pt;width:120.25pt;height:85pt;z-index:251671552" fillcolor="white [3201]" strokecolor="#c0504d [3205]" strokeweight="1pt">
            <v:stroke dashstyle="dash"/>
            <v:shadow color="#868686"/>
            <v:textbox>
              <w:txbxContent>
                <w:p w:rsidR="00181E0C" w:rsidRPr="008F5486" w:rsidRDefault="00181E0C" w:rsidP="008F5486">
                  <w:pPr>
                    <w:spacing w:after="0" w:line="216" w:lineRule="auto"/>
                    <w:jc w:val="both"/>
                  </w:pPr>
                  <w:r w:rsidRPr="008F548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 xml:space="preserve">Р. </w:t>
                  </w:r>
                  <w:proofErr w:type="spellStart"/>
                  <w:r w:rsidRPr="008F548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п-п</w:t>
                  </w:r>
                  <w:proofErr w:type="spellEnd"/>
                  <w:r w:rsidRPr="008F548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. среда должна быть содержательно-насыщенной, трансформируемой,</w:t>
                  </w:r>
                  <w:r w:rsidRPr="008F54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F548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>полифункциональной, вариативной,</w:t>
                  </w:r>
                  <w:r w:rsidRPr="008F54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доступной и безопасной</w:t>
                  </w:r>
                </w:p>
                <w:p w:rsidR="00181E0C" w:rsidRDefault="00181E0C"/>
              </w:txbxContent>
            </v:textbox>
          </v:rect>
        </w:pict>
      </w:r>
      <w:r w:rsidR="00C5185D">
        <w:rPr>
          <w:noProof/>
        </w:rPr>
        <w:pict>
          <v:rect id="_x0000_s1030" style="position:absolute;left:0;text-align:left;margin-left:38.6pt;margin-top:482.05pt;width:38.4pt;height:85pt;z-index:251662336" fillcolor="white [3201]" strokecolor="#c0504d [3205]" strokeweight="2.5pt">
            <v:shadow color="#868686"/>
            <v:textbox style="layout-flow:vertical;mso-layout-flow-alt:bottom-to-top">
              <w:txbxContent>
                <w:p w:rsidR="00181E0C" w:rsidRPr="00863EA7" w:rsidRDefault="00181E0C" w:rsidP="00FC115E">
                  <w:pPr>
                    <w:spacing w:after="0" w:line="192" w:lineRule="auto"/>
                    <w:jc w:val="center"/>
                    <w:rPr>
                      <w:rFonts w:ascii="Monotype Corsiva" w:hAnsi="Monotype Corsiva"/>
                      <w:sz w:val="20"/>
                      <w:szCs w:val="20"/>
                    </w:rPr>
                  </w:pPr>
                  <w:r w:rsidRPr="00863EA7">
                    <w:rPr>
                      <w:rFonts w:ascii="Monotype Corsiva" w:hAnsi="Monotype Corsiva"/>
                      <w:sz w:val="20"/>
                      <w:szCs w:val="20"/>
                    </w:rPr>
                    <w:t>Требования к развивающей</w:t>
                  </w:r>
                  <w:r w:rsidRPr="00863EA7">
                    <w:rPr>
                      <w:sz w:val="20"/>
                      <w:szCs w:val="20"/>
                    </w:rPr>
                    <w:t xml:space="preserve"> </w:t>
                  </w:r>
                  <w:r w:rsidRPr="00863EA7">
                    <w:rPr>
                      <w:rFonts w:ascii="Monotype Corsiva" w:hAnsi="Monotype Corsiva"/>
                      <w:sz w:val="20"/>
                      <w:szCs w:val="20"/>
                    </w:rPr>
                    <w:t>среде</w:t>
                  </w:r>
                </w:p>
              </w:txbxContent>
            </v:textbox>
          </v:rect>
        </w:pict>
      </w:r>
      <w:r w:rsidR="00C5185D">
        <w:rPr>
          <w:noProof/>
        </w:rPr>
        <w:pict>
          <v:rect id="_x0000_s1026" style="position:absolute;left:0;text-align:left;margin-left:-.4pt;margin-top:30.85pt;width:33.25pt;height:542.4pt;z-index:251658240" fillcolor="white [3201]" strokecolor="#9bbb59 [3206]" strokeweight="2.5pt">
            <v:shadow color="#868686"/>
            <v:textbox style="layout-flow:vertical;mso-layout-flow-alt:bottom-to-top">
              <w:txbxContent>
                <w:p w:rsidR="00181E0C" w:rsidRPr="008B747A" w:rsidRDefault="00181E0C" w:rsidP="008B747A">
                  <w:pPr>
                    <w:jc w:val="center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r w:rsidRPr="008B747A">
                    <w:rPr>
                      <w:rFonts w:ascii="Monotype Corsiva" w:hAnsi="Monotype Corsiva" w:cs="Times New Roman"/>
                      <w:b/>
                      <w:i/>
                      <w:iCs/>
                      <w:sz w:val="24"/>
                      <w:szCs w:val="24"/>
                    </w:rPr>
                    <w:t>Требования ФГОС к условиям реализации ООП ДОУ</w:t>
                  </w:r>
                </w:p>
                <w:p w:rsidR="00181E0C" w:rsidRDefault="00181E0C"/>
              </w:txbxContent>
            </v:textbox>
          </v:rect>
        </w:pict>
      </w:r>
      <w:r w:rsidR="00E76A84">
        <w:rPr>
          <w:rFonts w:ascii="Monotype Corsiva" w:hAnsi="Monotype Corsiv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B747A" w:rsidSect="008B747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0C" w:rsidRDefault="00181E0C" w:rsidP="00863EA7">
      <w:pPr>
        <w:spacing w:after="0" w:line="240" w:lineRule="auto"/>
      </w:pPr>
      <w:r>
        <w:separator/>
      </w:r>
    </w:p>
  </w:endnote>
  <w:endnote w:type="continuationSeparator" w:id="1">
    <w:p w:rsidR="00181E0C" w:rsidRDefault="00181E0C" w:rsidP="0086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0C" w:rsidRDefault="00181E0C" w:rsidP="00863EA7">
      <w:pPr>
        <w:spacing w:after="0" w:line="240" w:lineRule="auto"/>
      </w:pPr>
      <w:r>
        <w:separator/>
      </w:r>
    </w:p>
  </w:footnote>
  <w:footnote w:type="continuationSeparator" w:id="1">
    <w:p w:rsidR="00181E0C" w:rsidRDefault="00181E0C" w:rsidP="0086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A050D"/>
    <w:multiLevelType w:val="hybridMultilevel"/>
    <w:tmpl w:val="EAB49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47A"/>
    <w:rsid w:val="00014C6C"/>
    <w:rsid w:val="00181E0C"/>
    <w:rsid w:val="006364A9"/>
    <w:rsid w:val="007D3B59"/>
    <w:rsid w:val="00863EA7"/>
    <w:rsid w:val="00895189"/>
    <w:rsid w:val="008B747A"/>
    <w:rsid w:val="008F2D74"/>
    <w:rsid w:val="008F5486"/>
    <w:rsid w:val="00A10289"/>
    <w:rsid w:val="00A71BA0"/>
    <w:rsid w:val="00C1328B"/>
    <w:rsid w:val="00C5185D"/>
    <w:rsid w:val="00D73561"/>
    <w:rsid w:val="00D86E63"/>
    <w:rsid w:val="00E513D0"/>
    <w:rsid w:val="00E76A84"/>
    <w:rsid w:val="00FC115E"/>
    <w:rsid w:val="00FD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strokecolor="#002060"/>
    </o:shapedefaults>
    <o:shapelayout v:ext="edit">
      <o:idmap v:ext="edit" data="1"/>
      <o:rules v:ext="edit">
        <o:r id="V:Rule16" type="connector" idref="#_x0000_s1100"/>
        <o:r id="V:Rule17" type="connector" idref="#_x0000_s1099"/>
        <o:r id="V:Rule18" type="connector" idref="#_x0000_s1101"/>
        <o:r id="V:Rule19" type="connector" idref="#_x0000_s1069"/>
        <o:r id="V:Rule20" type="connector" idref="#_x0000_s1067"/>
        <o:r id="V:Rule21" type="connector" idref="#_x0000_s1091"/>
        <o:r id="V:Rule22" type="connector" idref="#_x0000_s1102"/>
        <o:r id="V:Rule23" type="connector" idref="#_x0000_s1105"/>
        <o:r id="V:Rule24" type="connector" idref="#_x0000_s1106"/>
        <o:r id="V:Rule25" type="connector" idref="#_x0000_s1104"/>
        <o:r id="V:Rule26" type="connector" idref="#_x0000_s1068"/>
        <o:r id="V:Rule27" type="connector" idref="#_x0000_s1072"/>
        <o:r id="V:Rule28" type="connector" idref="#_x0000_s1103"/>
        <o:r id="V:Rule29" type="connector" idref="#_x0000_s1071"/>
        <o:r id="V:Rule3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7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A102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1028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mphasis"/>
    <w:basedOn w:val="a0"/>
    <w:uiPriority w:val="20"/>
    <w:qFormat/>
    <w:rsid w:val="00FC115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6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3EA7"/>
  </w:style>
  <w:style w:type="paragraph" w:styleId="a8">
    <w:name w:val="footer"/>
    <w:basedOn w:val="a"/>
    <w:link w:val="a9"/>
    <w:uiPriority w:val="99"/>
    <w:unhideWhenUsed/>
    <w:rsid w:val="0086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B431-B3E5-4D63-85CF-245E1B4C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cp:lastPrinted>2014-11-15T13:50:00Z</cp:lastPrinted>
  <dcterms:created xsi:type="dcterms:W3CDTF">2014-10-27T10:05:00Z</dcterms:created>
  <dcterms:modified xsi:type="dcterms:W3CDTF">2014-11-15T13:50:00Z</dcterms:modified>
</cp:coreProperties>
</file>